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Anthony's Nose</w:t>
      </w:r>
    </w:p>
    <w:p w:rsidRDefault="00B0122F" w:rsidP="00B0122F"/>
    <w:p w:rsidRDefault="00421EDC" w:rsidP="005E7A92">
      <w:r>
        <w:t>
          <w:p>
            <w:r>
              <w:t/>
            </w:r>
          </w:p>
          <w:p>
            <w:r>
              <w:t/>
            </w:r>
          </w:p>
          <w:p>
            <w:r>
              <w:t>The Hudson Highlands are suggestively named Bear Mountain, Sugar Loaf, Cro' Nest, Storm King, called by the Dutch Boterberg, or Butter Hill, from its likeness to a pat of butter; Beacon Hill, where the fires blazed to tell the country that the Revolutionary war was over; Dunderberg, Mount Taurus, so called because a wild bull that had terrorized the Highlands was chased out of his haunts on this height, and was killed by falling from a cliff on an eminence to the northward, known, in consequence, as Breakneck Hill. These, with Anthony's Nose, are the principal points of interest in the lovely and impressive panorama that unfolds before the view as the boats fly onward.</w:t>
            </w:r>
          </w:p>
          <w:p>
            <w:r>
              <w:t/>
            </w:r>
          </w:p>
          <w:p>
            <w:r>
              <w:t>Concerning the last-named elevation, the aquiline promontory that abuts on the Hudson opposite Dunderberg, it takes title from no resemblance to the human feature, but is so named because Anthony Van Corlaer, the trumpeter, who afterwards left a reason for calling the upper boundary of Manhattan Island Spuyten Duyvil Creek, killed the first sturgeon ever eaten at the foot of this mountain. It happened in this wise: By assiduous devotion to keg and flagon Anthony had begotten a nose that was the wonder and admiration of all who knew it, for its size was prodigious; in color it rivalled the carbuncle, and it shone like polished copper. As Anthony was lounging over the quarter of Peter Stuyvesant's galley one summer morning this nose caught a ray from the sun and reflected it hissing into the water, where it killed a sturgeon that was rising beside the vessel. The fish was pulled aboard, eaten, and declared good, though the singed place savored of brimstone, and in commemoration of the event Stuyvesant dubbed the mountain that rose above his vessel Anthony's Nose.</w:t>
            </w:r>
          </w:p>
          <w:p>
            <w:r>
              <w:t/>
            </w:r>
          </w:p>
        </w:t>
      </w:r>
    </w:p>
    <w:p w:rsidRDefault="001D47BB" w:rsidP="001D47BB">
      <w:pPr>
        <w:pStyle w:val="2"/>
        <w:rPr>
          <w:b w:val="0"/>
          <w:sz w:val="22"/>
          <w:szCs w:val="22"/>
        </w:rPr>
      </w:pPr>
      <w:r>
        <w:rPr>
          <w:b w:val="0"/>
          <w:sz w:val="22"/>
          <w:szCs w:val="22"/>
        </w:rPr>
        <w:t>http://www.fairytales247.com/catalog/united-states-folktales/anthonys-nose-850/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